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bCs w:val="1"/>
          <w:i w:val="1"/>
          <w:iCs w:val="1"/>
          <w:sz w:val="58"/>
          <w:szCs w:val="5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sz w:val="38"/>
          <w:szCs w:val="38"/>
          <w:rtl w:val="0"/>
        </w:rPr>
        <w:t xml:space="preserve">Mount View Presbyterian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sz w:val="40"/>
          <w:szCs w:val="40"/>
          <w:rtl w:val="0"/>
        </w:rPr>
        <w:t xml:space="preserve"> Church Camp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sz w:val="42"/>
          <w:szCs w:val="4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bCs w:val="1"/>
          <w:i w:val="1"/>
          <w:iCs w:val="1"/>
          <w:sz w:val="34"/>
          <w:szCs w:val="34"/>
        </w:rPr>
      </w:pPr>
      <w:r w:rsidDel="00000000" w:rsidR="00000000" w:rsidRPr="00000000">
        <w:rPr>
          <w:rFonts w:ascii="Comic Sans MS" w:cs="Comic Sans MS" w:eastAsia="Comic Sans MS" w:hAnsi="Comic Sans MS"/>
          <w:sz w:val="72"/>
          <w:szCs w:val="72"/>
          <w:vertAlign w:val="superscript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sz w:val="34"/>
          <w:szCs w:val="34"/>
          <w:rtl w:val="0"/>
        </w:rPr>
        <w:t xml:space="preserve">Fri 27th Feb-Sun 1st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sz w:val="34"/>
          <w:szCs w:val="34"/>
          <w:vertAlign w:val="superscript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sz w:val="34"/>
          <w:szCs w:val="34"/>
          <w:rtl w:val="0"/>
        </w:rPr>
        <w:t xml:space="preserve">March 2026</w:t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sz w:val="36"/>
          <w:szCs w:val="36"/>
          <w:rtl w:val="0"/>
        </w:rPr>
        <w:t xml:space="preserve">“The Pines” Tuross Head</w:t>
      </w:r>
    </w:p>
    <w:p w:rsidR="00000000" w:rsidDel="00000000" w:rsidP="00000000" w:rsidRDefault="00000000" w:rsidRPr="00000000" w14:paraId="00000004">
      <w:pPr>
        <w:jc w:val="center"/>
        <w:rPr>
          <w:rFonts w:ascii="Comic Sans MS" w:cs="Comic Sans MS" w:eastAsia="Comic Sans MS" w:hAnsi="Comic Sans MS"/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sz w:val="36"/>
          <w:szCs w:val="36"/>
          <w:rtl w:val="0"/>
        </w:rPr>
        <w:t xml:space="preserve">Speaker: Peter Barnes</w:t>
      </w:r>
    </w:p>
    <w:p w:rsidR="00000000" w:rsidDel="00000000" w:rsidP="00000000" w:rsidRDefault="00000000" w:rsidRPr="00000000" w14:paraId="00000005">
      <w:pPr>
        <w:jc w:val="center"/>
        <w:rPr>
          <w:rFonts w:ascii="Comic Sans MS" w:cs="Comic Sans MS" w:eastAsia="Comic Sans MS" w:hAnsi="Comic Sans MS"/>
          <w:b w:val="1"/>
          <w:bCs w:val="1"/>
          <w:i w:val="1"/>
          <w:i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i w:val="1"/>
          <w:iCs w:val="1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36"/>
          <w:szCs w:val="36"/>
          <w:u w:val="single"/>
          <w:rtl w:val="0"/>
        </w:rPr>
        <w:t xml:space="preserve">Registration Form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i w:val="1"/>
          <w:iCs w:val="1"/>
          <w:sz w:val="40"/>
          <w:szCs w:val="40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Please complete this registration form and email to sparklej3@gmail.com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Alternatively, print the form and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give it to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Jenny Allan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If you would like to come to the camp but money is an issue, please speak to Dave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 Jenny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Registrations close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Friday 20th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February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Style w:val="Heading1"/>
        <w:numPr>
          <w:ilvl w:val="0"/>
          <w:numId w:val="1"/>
        </w:numPr>
        <w:ind w:left="432" w:hanging="43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ind w:left="0" w:firstLine="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Names of Attendees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u w:val="singl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Dietary Requirements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Please specify any dietary requirements below.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Name/s and dietary requirement: _______________________________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i w:val="1"/>
          <w:i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Medical Issues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To assist the first aid officer and leaders of the children’s program, please indicate if any family member has a significant medical issue, e.g. life threatening allergies (anaphylaxis), serious asthma, epilepsy (use a separate sheet if necessary).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Name: ____________________</w:t>
        <w:tab/>
        <w:tab/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Medical Issue: __________________________________________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anagement Plan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 ______________________________________________________________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Name: _____________________</w:t>
        <w:tab/>
        <w:tab/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Medical Issue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__________________________________________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Management Plan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 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Accommodation</w:t>
      </w:r>
    </w:p>
    <w:p w:rsidR="00000000" w:rsidDel="00000000" w:rsidP="00000000" w:rsidRDefault="00000000" w:rsidRPr="00000000" w14:paraId="0000001F">
      <w:pPr>
        <w:spacing w:before="62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Many? (insert numbers and names in the table below)</w:t>
      </w:r>
    </w:p>
    <w:p w:rsidR="00000000" w:rsidDel="00000000" w:rsidP="00000000" w:rsidRDefault="00000000" w:rsidRPr="00000000" w14:paraId="00000020">
      <w:pPr>
        <w:spacing w:after="280" w:before="2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Bring all your own bedding – pillow, sheets, sleeping bag, blankets, towel, etc</w:t>
      </w:r>
    </w:p>
    <w:p w:rsidR="00000000" w:rsidDel="00000000" w:rsidP="00000000" w:rsidRDefault="00000000" w:rsidRPr="00000000" w14:paraId="00000021">
      <w:pPr>
        <w:spacing w:after="280" w:before="2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Onsite Main Block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the main building has 11 rooms with shared bathrooms – 6 with 2 single beds, 2 with 2 single beds + 1 double bunk, 2 with 2 double bunks, 1 with QS bed ( for the guest speaker). There are two sets of toilets and showers at either end of the building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Onsite Bunkhouses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- the two bunkhouses (male and female) each have 20 double bunks (ie. 40 beds in each bunkhouse). Each bunkhouse has 6 showers and 3 toilets.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Onsite camping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- sites are available for a couple of vans on the grassed area behind the main building. The only limitation will be the 1 x external double power point on the adjacent walls of each area. Tents can be set up on the grassed area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behind the main block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and also near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the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Bunkhouses.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Offsite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– The closest offsite cabins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are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at Tuross Beach Holiday Park (100 metres from ‘The Pines’, right on the beach). </w:t>
      </w:r>
      <w:hyperlink r:id="rId7">
        <w:r w:rsidDel="00000000" w:rsidR="00000000" w:rsidRPr="00000000">
          <w:rPr>
            <w:rFonts w:ascii="Arial" w:cs="Arial" w:eastAsia="Arial" w:hAnsi="Arial"/>
            <w:color w:val="000080"/>
            <w:sz w:val="22"/>
            <w:szCs w:val="22"/>
            <w:u w:val="single"/>
            <w:rtl w:val="0"/>
          </w:rPr>
          <w:t xml:space="preserve">http://www.turossbeachholidaypark.com.au/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5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6"/>
        <w:gridCol w:w="988"/>
        <w:gridCol w:w="795"/>
        <w:gridCol w:w="1197"/>
        <w:gridCol w:w="943"/>
        <w:gridCol w:w="987"/>
        <w:gridCol w:w="976"/>
        <w:gridCol w:w="1679"/>
        <w:gridCol w:w="697"/>
        <w:gridCol w:w="887"/>
        <w:tblGridChange w:id="0">
          <w:tblGrid>
            <w:gridCol w:w="1646"/>
            <w:gridCol w:w="988"/>
            <w:gridCol w:w="795"/>
            <w:gridCol w:w="1197"/>
            <w:gridCol w:w="943"/>
            <w:gridCol w:w="987"/>
            <w:gridCol w:w="976"/>
            <w:gridCol w:w="1679"/>
            <w:gridCol w:w="697"/>
            <w:gridCol w:w="887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8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Options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9">
            <w:pPr>
              <w:spacing w:before="62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Room </w:t>
            </w:r>
          </w:p>
          <w:p w:rsidR="00000000" w:rsidDel="00000000" w:rsidP="00000000" w:rsidRDefault="00000000" w:rsidRPr="00000000" w14:paraId="0000002A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 nights (Accom + meals)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B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How many for Room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C">
            <w:pPr>
              <w:spacing w:before="62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Bunkhouse </w:t>
            </w:r>
          </w:p>
          <w:p w:rsidR="00000000" w:rsidDel="00000000" w:rsidP="00000000" w:rsidRDefault="00000000" w:rsidRPr="00000000" w14:paraId="0000002D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 nights (Accom + meals)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E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How many for Bunk-house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F">
            <w:pPr>
              <w:spacing w:before="62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Camping</w:t>
            </w:r>
          </w:p>
          <w:p w:rsidR="00000000" w:rsidDel="00000000" w:rsidP="00000000" w:rsidRDefault="00000000" w:rsidRPr="00000000" w14:paraId="00000030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 nights (site + meals)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31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How many for camping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32">
            <w:pPr>
              <w:spacing w:before="62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Names</w:t>
            </w:r>
          </w:p>
        </w:tc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33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Total $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Adult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62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$165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$150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$120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High School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62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$105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$95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$90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Primary School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before="62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$90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$80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$80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Under school age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Nil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Nil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Nil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5D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before="62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before="62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before="62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0"/>
        <w:gridCol w:w="885"/>
        <w:gridCol w:w="795"/>
        <w:gridCol w:w="825"/>
        <w:gridCol w:w="1635"/>
        <w:gridCol w:w="3315"/>
        <w:gridCol w:w="705"/>
        <w:gridCol w:w="900"/>
        <w:tblGridChange w:id="0">
          <w:tblGrid>
            <w:gridCol w:w="1740"/>
            <w:gridCol w:w="885"/>
            <w:gridCol w:w="795"/>
            <w:gridCol w:w="825"/>
            <w:gridCol w:w="1635"/>
            <w:gridCol w:w="3315"/>
            <w:gridCol w:w="705"/>
            <w:gridCol w:w="900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69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Options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6A">
            <w:pPr>
              <w:spacing w:before="62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Offsite</w:t>
            </w:r>
          </w:p>
          <w:p w:rsidR="00000000" w:rsidDel="00000000" w:rsidP="00000000" w:rsidRDefault="00000000" w:rsidRPr="00000000" w14:paraId="0000006B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 days (meals only)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6C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How many offsite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6D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Single Day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(meals only)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6E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How many for single day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6F">
            <w:pPr>
              <w:spacing w:before="62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Names</w:t>
            </w:r>
          </w:p>
        </w:tc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70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Total $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Adult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$100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$50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High School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$75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$38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Primary School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$60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$30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Under school age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Nil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Nil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92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before="62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before="62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before="62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62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Maximum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Onsite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Family Rate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Room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$520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(2 adults + school age children)</w:t>
      </w:r>
    </w:p>
    <w:p w:rsidR="00000000" w:rsidDel="00000000" w:rsidP="00000000" w:rsidRDefault="00000000" w:rsidRPr="00000000" w14:paraId="0000009C">
      <w:pPr>
        <w:spacing w:before="62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Maximum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Onsite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Family Rate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Bunkhouse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$500 (2 adults + school age children)</w:t>
      </w:r>
    </w:p>
    <w:p w:rsidR="00000000" w:rsidDel="00000000" w:rsidP="00000000" w:rsidRDefault="00000000" w:rsidRPr="00000000" w14:paraId="0000009D">
      <w:pPr>
        <w:spacing w:before="62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Maximum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Onsite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Family Rate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Camping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$470 (2 adults + school age children)</w:t>
      </w:r>
    </w:p>
    <w:p w:rsidR="00000000" w:rsidDel="00000000" w:rsidP="00000000" w:rsidRDefault="00000000" w:rsidRPr="00000000" w14:paraId="0000009E">
      <w:pPr>
        <w:spacing w:before="62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Maximum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Offsite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Family Rate $370 (2 adults + school age children)</w:t>
      </w:r>
    </w:p>
    <w:p w:rsidR="00000000" w:rsidDel="00000000" w:rsidP="00000000" w:rsidRDefault="00000000" w:rsidRPr="00000000" w14:paraId="0000009F">
      <w:pPr>
        <w:spacing w:before="62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Maximum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Single Day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Family Rate $185 (2 adults + school age children)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Single Day Registration includes site access and meals but no accommodation.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you need to bring your own meals,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day rate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is reduced by $10 per day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Adult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 and highschoolers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by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$5 for primary school. Day rate with one meal included (lunch or dinner) will be $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 per adult,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$33 per high schooler and $25 for primary school 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Options:</w:t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need to bring my own meals for ______________________________</w:t>
      </w:r>
    </w:p>
    <w:p w:rsidR="00000000" w:rsidDel="00000000" w:rsidP="00000000" w:rsidRDefault="00000000" w:rsidRPr="00000000" w14:paraId="000000A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Payment: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Please select a payment option. If cash– please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give to Bob or Jenny Allan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Cash / Electronic Transfer </w:t>
        <w:tab/>
        <w:t xml:space="preserve">Option__________________</w:t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Details for EFT</w:t>
      </w:r>
    </w:p>
    <w:p w:rsidR="00000000" w:rsidDel="00000000" w:rsidP="00000000" w:rsidRDefault="00000000" w:rsidRPr="00000000" w14:paraId="000000AB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BSB 032 747 </w:t>
        <w:tab/>
        <w:t xml:space="preserve">Account 142 222 Tuggeranong Presbyterian Church </w:t>
      </w:r>
    </w:p>
    <w:p w:rsidR="00000000" w:rsidDel="00000000" w:rsidP="00000000" w:rsidRDefault="00000000" w:rsidRPr="00000000" w14:paraId="000000A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Reference: Please include ‘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Camp 202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’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and your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Surname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1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3igkocrovkqr" w:id="1"/>
      <w:bookmarkEnd w:id="1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                                                     </w:t>
      </w:r>
      <w:r w:rsidDel="00000000" w:rsidR="00000000" w:rsidRPr="00000000">
        <w:rPr>
          <w:rtl w:val="0"/>
        </w:rPr>
      </w:r>
    </w:p>
    <w:sectPr>
      <w:pgSz w:h="16820" w:w="11906" w:orient="portrait"/>
      <w:pgMar w:bottom="567" w:top="567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A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WW8Num1z0" w:customStyle="1">
    <w:name w:val="WW8Num1z0"/>
    <w:rPr>
      <w:rFonts w:ascii="Symbol" w:cs="Symbol" w:hAnsi="Symbol" w:hint="default"/>
    </w:rPr>
  </w:style>
  <w:style w:type="character" w:styleId="WW8Num1z2" w:customStyle="1">
    <w:name w:val="WW8Num1z2"/>
    <w:rPr>
      <w:rFonts w:ascii="Courier New" w:cs="Courier New" w:hAnsi="Courier New" w:hint="default"/>
    </w:rPr>
  </w:style>
  <w:style w:type="character" w:styleId="WW8Num1z3" w:customStyle="1">
    <w:name w:val="WW8Num1z3"/>
    <w:rPr>
      <w:rFonts w:ascii="Wingdings" w:cs="Wingdings" w:hAnsi="Wingdings" w:hint="default"/>
    </w:rPr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  <w:rPr>
      <w:rFonts w:ascii="Symbol" w:cs="OpenSymbol" w:hAnsi="Symbol"/>
    </w:rPr>
  </w:style>
  <w:style w:type="character" w:styleId="WW8Num3z1" w:customStyle="1">
    <w:name w:val="WW8Num3z1"/>
    <w:rPr>
      <w:rFonts w:ascii="OpenSymbol" w:cs="OpenSymbol" w:hAnsi="OpenSymbol"/>
    </w:rPr>
  </w:style>
  <w:style w:type="character" w:styleId="WW8Num4z0" w:customStyle="1">
    <w:name w:val="WW8Num4z0"/>
    <w:rPr>
      <w:rFonts w:ascii="Wingdings" w:cs="OpenSymbol" w:hAnsi="Wingdings"/>
    </w:rPr>
  </w:style>
  <w:style w:type="character" w:styleId="WW8Num4z1" w:customStyle="1">
    <w:name w:val="WW8Num4z1"/>
    <w:rPr>
      <w:rFonts w:ascii="OpenSymbol" w:cs="OpenSymbol" w:hAnsi="OpenSymbol"/>
    </w:rPr>
  </w:style>
  <w:style w:type="character" w:styleId="WW8Num4z3" w:customStyle="1">
    <w:name w:val="WW8Num4z3"/>
    <w:rPr>
      <w:rFonts w:ascii="Symbol" w:cs="OpenSymbol" w:hAnsi="Symbol"/>
    </w:rPr>
  </w:style>
  <w:style w:type="character" w:styleId="Bullets" w:customStyle="1">
    <w:name w:val="Bullets"/>
    <w:rPr>
      <w:rFonts w:ascii="OpenSymbol" w:cs="OpenSymbol" w:eastAsia="OpenSymbol" w:hAnsi="OpenSymbol"/>
    </w:rPr>
  </w:style>
  <w:style w:type="character" w:styleId="Hyperlink">
    <w:name w:val="Hyperlink"/>
    <w:rPr>
      <w:color w:val="000080"/>
      <w:u w:val="single"/>
    </w:rPr>
  </w:style>
  <w:style w:type="character" w:styleId="HeaderChar" w:customStyle="1">
    <w:name w:val="Header Char"/>
    <w:rPr>
      <w:rFonts w:eastAsia="Arial Unicode MS"/>
      <w:kern w:val="1"/>
      <w:sz w:val="24"/>
      <w:szCs w:val="24"/>
    </w:rPr>
  </w:style>
  <w:style w:type="character" w:styleId="CommentReference">
    <w:name w:val="annotation reference"/>
    <w:rPr>
      <w:sz w:val="18"/>
      <w:szCs w:val="18"/>
    </w:rPr>
  </w:style>
  <w:style w:type="character" w:styleId="CommentTextChar" w:customStyle="1">
    <w:name w:val="Comment Text Char"/>
    <w:rPr>
      <w:rFonts w:eastAsia="Arial Unicode MS"/>
      <w:kern w:val="1"/>
      <w:sz w:val="24"/>
      <w:szCs w:val="24"/>
    </w:rPr>
  </w:style>
  <w:style w:type="character" w:styleId="CommentSubjectChar" w:customStyle="1">
    <w:name w:val="Comment Subject Char"/>
    <w:rPr>
      <w:rFonts w:eastAsia="Arial Unicode MS"/>
      <w:b w:val="1"/>
      <w:bCs w:val="1"/>
      <w:kern w:val="1"/>
      <w:sz w:val="24"/>
      <w:szCs w:val="24"/>
    </w:rPr>
  </w:style>
  <w:style w:type="character" w:styleId="BalloonTextChar" w:customStyle="1">
    <w:name w:val="Balloon Text Char"/>
    <w:rPr>
      <w:rFonts w:ascii="Lucida Grande" w:cs="Lucida Grande" w:eastAsia="Arial Unicode MS" w:hAnsi="Lucida Grande"/>
      <w:kern w:val="1"/>
      <w:sz w:val="18"/>
      <w:szCs w:val="18"/>
    </w:rPr>
  </w:style>
  <w:style w:type="character" w:styleId="apple-converted-space" w:customStyle="1">
    <w:name w:val="apple-converted-space"/>
  </w:style>
  <w:style w:type="character" w:styleId="Heading2Char" w:customStyle="1">
    <w:name w:val="Heading 2 Char"/>
    <w:rPr>
      <w:rFonts w:ascii="Calibri" w:cs="Times New Roman" w:eastAsia="MS Gothic" w:hAnsi="Calibri"/>
      <w:b w:val="1"/>
      <w:bCs w:val="1"/>
      <w:i w:val="1"/>
      <w:iCs w:val="1"/>
      <w:kern w:val="1"/>
      <w:sz w:val="28"/>
      <w:szCs w:val="28"/>
    </w:rPr>
  </w:style>
  <w:style w:type="character" w:styleId="Heading3Char" w:customStyle="1">
    <w:name w:val="Heading 3 Char"/>
    <w:rPr>
      <w:rFonts w:ascii="Calibri" w:cs="Times New Roman" w:eastAsia="MS Gothic" w:hAnsi="Calibri"/>
      <w:b w:val="1"/>
      <w:bCs w:val="1"/>
      <w:kern w:val="1"/>
      <w:sz w:val="26"/>
      <w:szCs w:val="26"/>
    </w:rPr>
  </w:style>
  <w:style w:type="paragraph" w:styleId="Heading" w:customStyle="1">
    <w:name w:val="Heading"/>
    <w:basedOn w:val="Normal"/>
    <w:next w:val="BodyText"/>
    <w:pPr>
      <w:keepNext w:val="1"/>
      <w:spacing w:after="120" w:before="240"/>
    </w:pPr>
    <w:rPr>
      <w:rFonts w:ascii="Arial" w:cs="Tahoma" w:eastAsia="MS Mincho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Tahoma"/>
      <w:i w:val="1"/>
      <w:iCs w:val="1"/>
    </w:rPr>
  </w:style>
  <w:style w:type="paragraph" w:styleId="Index" w:customStyle="1">
    <w:name w:val="Index"/>
    <w:basedOn w:val="Normal"/>
    <w:pPr>
      <w:suppressLineNumbers w:val="1"/>
    </w:pPr>
    <w:rPr>
      <w:rFonts w:cs="Tahoma"/>
    </w:rPr>
  </w:style>
  <w:style w:type="paragraph" w:styleId="TableContents" w:customStyle="1">
    <w:name w:val="Table Contents"/>
    <w:basedOn w:val="Normal"/>
    <w:pPr>
      <w:suppressLineNumbers w:val="1"/>
    </w:pPr>
  </w:style>
  <w:style w:type="paragraph" w:styleId="BodyText3">
    <w:name w:val="Body Text 3"/>
    <w:basedOn w:val="Normal"/>
    <w:pPr>
      <w:jc w:val="center"/>
    </w:pPr>
    <w:rPr>
      <w:rFonts w:ascii="GoodDogPlain" w:cs="GoodDogPlain" w:hAnsi="GoodDogPlain"/>
      <w:b w:val="1"/>
      <w:bCs w:val="1"/>
      <w:sz w:val="72"/>
      <w:szCs w:val="72"/>
    </w:r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Framecontents" w:customStyle="1">
    <w:name w:val="Frame contents"/>
    <w:basedOn w:val="BodyText"/>
  </w:style>
  <w:style w:type="paragraph" w:styleId="Footer">
    <w:name w:val="footer"/>
    <w:basedOn w:val="Normal"/>
    <w:pPr>
      <w:suppressLineNumbers w:val="1"/>
    </w:p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Header">
    <w:name w:val="header"/>
    <w:basedOn w:val="Normal"/>
    <w:rPr>
      <w:lang w:val="x-none"/>
    </w:rPr>
  </w:style>
  <w:style w:type="paragraph" w:styleId="CampBrochureHeading2" w:customStyle="1">
    <w:name w:val="Camp Brochure Heading 2"/>
    <w:basedOn w:val="Normal"/>
    <w:pPr>
      <w:autoSpaceDE w:val="0"/>
      <w:spacing w:after="120"/>
    </w:pPr>
    <w:rPr>
      <w:rFonts w:ascii="Arial" w:cs="Arial" w:hAnsi="Arial"/>
      <w:sz w:val="40"/>
      <w:szCs w:val="40"/>
    </w:rPr>
  </w:style>
  <w:style w:type="paragraph" w:styleId="CampBrochurePlainText" w:customStyle="1">
    <w:name w:val="Camp Brochure Plain Text"/>
    <w:basedOn w:val="Normal"/>
    <w:pPr>
      <w:spacing w:before="120"/>
    </w:pPr>
    <w:rPr>
      <w:rFonts w:ascii="Arial" w:cs="Arial" w:hAnsi="Arial"/>
    </w:rPr>
  </w:style>
  <w:style w:type="paragraph" w:styleId="CommentText">
    <w:name w:val="annotation text"/>
    <w:basedOn w:val="Normal"/>
    <w:rPr>
      <w:lang w:val="x-none"/>
    </w:rPr>
  </w:style>
  <w:style w:type="paragraph" w:styleId="CommentSubject">
    <w:name w:val="annotation subject"/>
    <w:basedOn w:val="CommentText"/>
    <w:next w:val="CommentText"/>
    <w:rPr>
      <w:b w:val="1"/>
      <w:bCs w:val="1"/>
    </w:rPr>
  </w:style>
  <w:style w:type="paragraph" w:styleId="BalloonText">
    <w:name w:val="Balloon Text"/>
    <w:basedOn w:val="Normal"/>
    <w:rPr>
      <w:rFonts w:ascii="Lucida Grande" w:cs="Lucida Grande" w:hAnsi="Lucida Grande"/>
      <w:sz w:val="18"/>
      <w:szCs w:val="18"/>
      <w:lang w:val="x-none"/>
    </w:rPr>
  </w:style>
  <w:style w:type="paragraph" w:styleId="CampBrochureFinePrint" w:customStyle="1">
    <w:name w:val="Camp Brochure Fine Print"/>
    <w:basedOn w:val="Normal"/>
    <w:rPr>
      <w:rFonts w:ascii="Arial" w:cs="Arial" w:hAnsi="Arial"/>
      <w:sz w:val="20"/>
      <w:szCs w:val="20"/>
    </w:rPr>
  </w:style>
  <w:style w:type="paragraph" w:styleId="ColorfulShading-Accent11" w:customStyle="1">
    <w:name w:val="Colorful Shading - Accent 11"/>
    <w:pPr>
      <w:suppressAutoHyphens w:val="1"/>
    </w:pPr>
    <w:rPr>
      <w:rFonts w:eastAsia="Arial Unicode MS"/>
      <w:kern w:val="1"/>
      <w:lang w:eastAsia="ar-SA"/>
    </w:rPr>
  </w:style>
  <w:style w:type="paragraph" w:styleId="NormalWeb">
    <w:name w:val="Normal (Web)"/>
    <w:basedOn w:val="Normal"/>
    <w:uiPriority w:val="99"/>
    <w:unhideWhenUsed w:val="1"/>
    <w:rsid w:val="0028129E"/>
    <w:pPr>
      <w:widowControl w:val="1"/>
      <w:suppressAutoHyphens w:val="0"/>
      <w:spacing w:after="100" w:afterAutospacing="1" w:before="100" w:beforeAutospacing="1"/>
    </w:pPr>
    <w:rPr>
      <w:rFonts w:eastAsia="Calibri"/>
      <w:kern w:val="0"/>
      <w:lang w:eastAsia="en-AU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F788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C34C64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7161E9"/>
    <w:rPr>
      <w:color w:val="605e5c"/>
      <w:shd w:color="auto" w:fill="e1dfdd" w:val="clear"/>
    </w:rPr>
  </w:style>
  <w:style w:type="table" w:styleId="a" w:customStyle="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  <w:style w:type="table" w:styleId="a0" w:customStyle="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  <w:style w:type="table" w:styleId="a1" w:customStyle="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  <w:style w:type="table" w:styleId="a2" w:customStyle="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turossbeachholidaypark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dysG51JhSZaG0X/1D9xGmENLBg==">CgMxLjAyCWguMzBqMHpsbDIOaC4zaWdrb2Nyb3ZrcXI4AHIhMVpPOU5MWlJ3Z05uX0hyTWhPdTJYdDlnanJzM3hmY0R1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2022-11-27T22:48:00Z</dcterms:created>
  <dc:creator>Allan</dc:creator>
</cp:coreProperties>
</file>